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E3" w:rsidRPr="00CB6997" w:rsidRDefault="00123595" w:rsidP="00123595">
      <w:pPr>
        <w:spacing w:line="276" w:lineRule="auto"/>
        <w:jc w:val="right"/>
        <w:rPr>
          <w:rFonts w:hAnsi="Times New Roman" w:cs="Times New Roman"/>
          <w:lang w:val="ru-RU"/>
        </w:rPr>
      </w:pPr>
      <w:r w:rsidRPr="00322839">
        <w:rPr>
          <w:rFonts w:hAnsi="Times New Roman" w:cs="Times New Roman"/>
          <w:color w:val="000000"/>
          <w:lang w:val="ru-RU"/>
        </w:rPr>
        <w:t>УТВЕРЖДАЮ</w:t>
      </w:r>
      <w:r w:rsidRPr="00322839">
        <w:rPr>
          <w:lang w:val="ru-RU"/>
        </w:rPr>
        <w:br/>
      </w:r>
      <w:r w:rsidRPr="00322839">
        <w:rPr>
          <w:rFonts w:hAnsi="Times New Roman" w:cs="Times New Roman"/>
          <w:color w:val="000000"/>
          <w:lang w:val="ru-RU"/>
        </w:rPr>
        <w:t xml:space="preserve">Директор </w:t>
      </w:r>
      <w:r w:rsidR="00D55EBD">
        <w:rPr>
          <w:rFonts w:hAnsi="Times New Roman" w:cs="Times New Roman"/>
          <w:color w:val="000000"/>
          <w:lang w:val="ru-RU"/>
        </w:rPr>
        <w:t>МОУ Марковской ООШ</w:t>
      </w:r>
      <w:r w:rsidRPr="00322839">
        <w:rPr>
          <w:rFonts w:hAnsi="Times New Roman" w:cs="Times New Roman"/>
          <w:color w:val="000000"/>
          <w:lang w:val="ru-RU"/>
        </w:rPr>
        <w:br/>
        <w:t xml:space="preserve">____________ </w:t>
      </w:r>
      <w:proofErr w:type="spellStart"/>
      <w:r w:rsidR="00D55EBD">
        <w:rPr>
          <w:rFonts w:hAnsi="Times New Roman" w:cs="Times New Roman"/>
          <w:color w:val="000000"/>
          <w:lang w:val="ru-RU"/>
        </w:rPr>
        <w:t>И</w:t>
      </w:r>
      <w:r w:rsidRPr="00322839">
        <w:rPr>
          <w:rFonts w:hAnsi="Times New Roman" w:cs="Times New Roman"/>
          <w:color w:val="000000"/>
          <w:lang w:val="ru-RU"/>
        </w:rPr>
        <w:t>.</w:t>
      </w:r>
      <w:r w:rsidR="00D55EBD">
        <w:rPr>
          <w:rFonts w:hAnsi="Times New Roman" w:cs="Times New Roman"/>
          <w:color w:val="000000"/>
          <w:lang w:val="ru-RU"/>
        </w:rPr>
        <w:t>В</w:t>
      </w:r>
      <w:r w:rsidRPr="00322839">
        <w:rPr>
          <w:rFonts w:hAnsi="Times New Roman" w:cs="Times New Roman"/>
          <w:color w:val="000000"/>
          <w:lang w:val="ru-RU"/>
        </w:rPr>
        <w:t>.</w:t>
      </w:r>
      <w:r w:rsidR="00D55EBD">
        <w:rPr>
          <w:rFonts w:hAnsi="Times New Roman" w:cs="Times New Roman"/>
          <w:color w:val="000000"/>
          <w:lang w:val="ru-RU"/>
        </w:rPr>
        <w:t>Оралова</w:t>
      </w:r>
      <w:proofErr w:type="spellEnd"/>
      <w:r w:rsidRPr="00322839">
        <w:rPr>
          <w:lang w:val="ru-RU"/>
        </w:rPr>
        <w:br/>
      </w:r>
      <w:r w:rsidRPr="00CB6997">
        <w:rPr>
          <w:rFonts w:hAnsi="Times New Roman" w:cs="Times New Roman"/>
          <w:lang w:val="ru-RU"/>
        </w:rPr>
        <w:t xml:space="preserve">Приказ </w:t>
      </w:r>
      <w:r w:rsidRPr="00400DA3">
        <w:rPr>
          <w:rFonts w:hAnsi="Times New Roman" w:cs="Times New Roman"/>
          <w:lang w:val="ru-RU"/>
        </w:rPr>
        <w:t xml:space="preserve">от </w:t>
      </w:r>
      <w:r w:rsidR="00400DA3" w:rsidRPr="00400DA3">
        <w:rPr>
          <w:rFonts w:hAnsi="Times New Roman" w:cs="Times New Roman"/>
          <w:lang w:val="ru-RU"/>
        </w:rPr>
        <w:t>30</w:t>
      </w:r>
      <w:r w:rsidRPr="00400DA3">
        <w:rPr>
          <w:rFonts w:hAnsi="Times New Roman" w:cs="Times New Roman"/>
          <w:lang w:val="ru-RU"/>
        </w:rPr>
        <w:t xml:space="preserve">.08.2024 № </w:t>
      </w:r>
      <w:r w:rsidR="00400DA3">
        <w:rPr>
          <w:rFonts w:hAnsi="Times New Roman" w:cs="Times New Roman"/>
          <w:lang w:val="ru-RU"/>
        </w:rPr>
        <w:t>155/1/01.10</w:t>
      </w:r>
    </w:p>
    <w:p w:rsidR="00B36EE3" w:rsidRDefault="00123595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функционирования внутренней системы оценки</w:t>
      </w:r>
      <w:r w:rsidRPr="00A76919">
        <w:rPr>
          <w:sz w:val="32"/>
          <w:szCs w:val="32"/>
          <w:lang w:val="ru-RU"/>
        </w:rPr>
        <w:br/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качества образования (ВСОКО) на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7691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2024/25 учебный год</w:t>
      </w:r>
    </w:p>
    <w:p w:rsidR="006B55E0" w:rsidRPr="00A76919" w:rsidRDefault="006B55E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в муниципальном общеобразовательном учреждении Марковская основная общеобразовательная школа </w:t>
      </w:r>
    </w:p>
    <w:tbl>
      <w:tblPr>
        <w:tblW w:w="504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5677"/>
        <w:gridCol w:w="4732"/>
        <w:gridCol w:w="2513"/>
      </w:tblGrid>
      <w:tr w:rsidR="00B36EE3" w:rsidRPr="00794488" w:rsidTr="006868F0">
        <w:trPr>
          <w:trHeight w:val="53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 w:rsidP="007944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6EE3" w:rsidRPr="00794488" w:rsidRDefault="0012359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4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36EE3" w:rsidRPr="00794488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94488" w:rsidRDefault="00123595">
            <w:pPr>
              <w:rPr>
                <w:lang w:val="ru-RU"/>
              </w:rPr>
            </w:pPr>
            <w:r w:rsidRPr="0079448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АВГУСТ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рабочих программ учебного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соответствуют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D681D" w:rsidRPr="003D681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предмет включения мероприятий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Зам</w:t>
            </w:r>
            <w:proofErr w:type="spellEnd"/>
            <w:r w:rsidR="003D681D" w:rsidRPr="00CB699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CB6997">
              <w:rPr>
                <w:rFonts w:hAnsi="Times New Roman" w:cs="Times New Roman"/>
                <w:sz w:val="24"/>
                <w:szCs w:val="24"/>
              </w:rPr>
              <w:t> ВР</w:t>
            </w:r>
          </w:p>
        </w:tc>
      </w:tr>
      <w:tr w:rsidR="00B36EE3" w:rsidTr="006868F0">
        <w:trPr>
          <w:trHeight w:val="150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D55EBD" w:rsidTr="006868F0">
        <w:trPr>
          <w:trHeight w:val="58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3D681D" w:rsidP="003D6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</w:t>
            </w:r>
            <w:r w:rsidRPr="00C6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мониторинга здоровья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 физической культуры, педагог-психолог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55EBD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</w:t>
            </w:r>
            <w:proofErr w:type="spellEnd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proofErr w:type="spellStart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обесп.учебниками</w:t>
            </w:r>
            <w:proofErr w:type="spellEnd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(</w:t>
            </w:r>
            <w:proofErr w:type="spellStart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</w:t>
            </w:r>
            <w:proofErr w:type="spellEnd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за </w:t>
            </w:r>
            <w:proofErr w:type="spellStart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обесп.учебниками</w:t>
            </w:r>
            <w:proofErr w:type="spellEnd"/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B6997" w:rsidP="00D55E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D5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5EBD">
              <w:rPr>
                <w:rFonts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F7C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ОБЗР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методической работы школы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DD28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3217"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217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СЕНТЯБРЬ</w:t>
            </w:r>
          </w:p>
        </w:tc>
      </w:tr>
      <w:tr w:rsidR="00B36EE3" w:rsidTr="006868F0">
        <w:trPr>
          <w:trHeight w:val="203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2865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71B54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часто болеющими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62A12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rPr>
          <w:trHeight w:val="161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37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37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37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педагог-психолог, классные руководители 1-х, 5-х классов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предусмотрено обязательное применение ФРП.</w:t>
            </w:r>
          </w:p>
          <w:p w:rsidR="00B36EE3" w:rsidRPr="00123595" w:rsidRDefault="00123595" w:rsidP="00FC2F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</w:t>
            </w:r>
            <w:r w:rsidR="00FC2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FC2F48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A6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A675B">
              <w:rPr>
                <w:rFonts w:hAnsi="Times New Roman" w:cs="Times New Roman"/>
                <w:sz w:val="24"/>
                <w:szCs w:val="24"/>
                <w:lang w:val="ru-RU"/>
              </w:rPr>
              <w:t>отв. за ведение сайта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школьным локальным актом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утверждена приказом, сформированы базы данных наставников и наставляемых, разработаны индивидуальные планы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под руководством наставника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421B59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ОКТЯБРЬ</w:t>
            </w:r>
          </w:p>
        </w:tc>
      </w:tr>
      <w:tr w:rsidR="00B36EE3" w:rsidRPr="00D55EBD" w:rsidTr="006868F0">
        <w:trPr>
          <w:trHeight w:val="145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результатов отражены в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приказе по итогам 1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421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5F42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4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четверти, соответствие проведенных внеурочных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954CB1" w:rsidRDefault="00123595" w:rsidP="00BD54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 проводятся занятия еженедельно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публикуемым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rPr>
          <w:trHeight w:val="1234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6868F0">
        <w:trPr>
          <w:trHeight w:val="97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05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B36EE3" w:rsidRPr="00D55EBD" w:rsidTr="006868F0">
        <w:trPr>
          <w:trHeight w:val="83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F13AB" w:rsidRDefault="00123595">
            <w:pPr>
              <w:rPr>
                <w:lang w:val="ru-RU"/>
              </w:rPr>
            </w:pP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 w:rsidP="00D05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D05610" w:rsidRPr="00123595" w:rsidRDefault="00D05610" w:rsidP="00D0561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9 класса</w:t>
            </w:r>
          </w:p>
        </w:tc>
      </w:tr>
      <w:tr w:rsidR="00B36EE3" w:rsidTr="006868F0">
        <w:trPr>
          <w:trHeight w:val="76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5953D4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5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5953D4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5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B36EE3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EE3" w:rsidRPr="00D55EBD" w:rsidTr="00C62A12">
        <w:tc>
          <w:tcPr>
            <w:tcW w:w="29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62A12" w:rsidP="00C6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gram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A3668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педагог-психолог, классные руководители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15820" w:rsidRDefault="00123595">
            <w:pPr>
              <w:rPr>
                <w:lang w:val="ru-RU"/>
              </w:rPr>
            </w:pP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15820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15820" w:rsidRDefault="00123595" w:rsidP="00C52C0B">
            <w:pPr>
              <w:rPr>
                <w:lang w:val="ru-RU"/>
              </w:rPr>
            </w:pP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C52C0B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ДЕКАБРЬ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6868F0">
        <w:trPr>
          <w:trHeight w:val="123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з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8B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B3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соц.педагог</w:t>
            </w:r>
            <w:proofErr w:type="spellEnd"/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FE2961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календарными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E2961" w:rsidRDefault="00123595" w:rsidP="00FE2961">
            <w:pPr>
              <w:rPr>
                <w:lang w:val="ru-RU"/>
              </w:rPr>
            </w:pPr>
            <w:proofErr w:type="spellStart"/>
            <w:r w:rsidRP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9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E2961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067C4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Default="00123595" w:rsidP="00FF25FA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</w:t>
            </w:r>
            <w:r w:rsidR="00FF2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F25FA" w:rsidRDefault="00123595">
            <w:r w:rsidRPr="00FF25FA">
              <w:rPr>
                <w:b/>
                <w:bCs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B36EE3" w:rsidRDefault="00B36E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8B36D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B36EE3" w:rsidRPr="00123595" w:rsidRDefault="00123595" w:rsidP="008B36D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067C4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8B36DD">
        <w:tc>
          <w:tcPr>
            <w:tcW w:w="29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8B36DD" w:rsidP="008B36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8B36DD">
            <w:pPr>
              <w:ind w:left="9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8B36DD">
            <w:pPr>
              <w:spacing w:after="0" w:afterAutospacing="0"/>
              <w:ind w:left="9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8B36DD">
            <w:pPr>
              <w:ind w:left="9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8B36DD">
            <w:pPr>
              <w:spacing w:after="0" w:afterAutospacing="0"/>
              <w:ind w:left="9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6868F0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A067C4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067C4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УВР, </w:t>
            </w:r>
            <w:r w:rsidR="00A067C4">
              <w:rPr>
                <w:rFonts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067C4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A06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отв. за ведение сайта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067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A06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067C4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аналитических справках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уровням образования: НОО, ООО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 проведена письменная работа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A76919" w:rsidRPr="00A7691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Зам</w:t>
            </w:r>
            <w:proofErr w:type="spellEnd"/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067C4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6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067C4">
            <w:pPr>
              <w:rPr>
                <w:lang w:val="ru-RU"/>
              </w:rPr>
            </w:pPr>
            <w:proofErr w:type="gram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6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1-х, 5-х классов</w:t>
            </w:r>
            <w:proofErr w:type="gram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067C4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 классов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89584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Pr="00123595" w:rsidRDefault="00123595" w:rsidP="006112C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квалификационной категорией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9584B" w:rsidRDefault="00123595">
            <w:pPr>
              <w:rPr>
                <w:lang w:val="ru-RU"/>
              </w:rPr>
            </w:pPr>
            <w:r w:rsidRPr="0089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9584B" w:rsidRDefault="00123595">
            <w:pPr>
              <w:rPr>
                <w:lang w:val="ru-RU"/>
              </w:rPr>
            </w:pPr>
            <w:r w:rsidRPr="0089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9584B" w:rsidRDefault="00123595" w:rsidP="00BA1156">
            <w:pPr>
              <w:rPr>
                <w:lang w:val="ru-RU"/>
              </w:rPr>
            </w:pPr>
            <w:r w:rsidRPr="0089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культуры, педагог-психолог</w:t>
            </w:r>
          </w:p>
        </w:tc>
      </w:tr>
      <w:tr w:rsidR="00B36EE3" w:rsidRPr="00BA1156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МАРТ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80542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="00805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805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89584B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B36EE3" w:rsidRPr="00123595" w:rsidRDefault="00B36E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содержания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педагогического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B36EE3" w:rsidRDefault="002A2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proofErr w:type="spellStart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успевающими</w:t>
            </w:r>
            <w:proofErr w:type="spellEnd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805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05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соц.педагог</w:t>
            </w:r>
            <w:proofErr w:type="spellEnd"/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B6C5B" w:rsidTr="0054585F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Default="001B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B6C5B" w:rsidTr="0054585F"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Default="001B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Default="001B6C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B6C5B" w:rsidRPr="00D55EBD" w:rsidTr="0054585F">
        <w:trPr>
          <w:trHeight w:val="1000"/>
        </w:trPr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Default="001B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 w:rsidP="00B10B36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B6C5B" w:rsidRPr="00D55EBD" w:rsidTr="0054585F"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Default="001B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 w:rsidP="001B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 w:rsidP="001B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6C5B" w:rsidRPr="00123595" w:rsidRDefault="001B6C5B" w:rsidP="00B10B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B36EE3" w:rsidRPr="00D55EBD" w:rsidTr="006868F0">
        <w:trPr>
          <w:trHeight w:val="20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10B3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B1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B1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10B36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апреле, подвести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10B3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D55EBD" w:rsidTr="006868F0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RPr="00D55EBD" w:rsidTr="001C2355">
        <w:tc>
          <w:tcPr>
            <w:tcW w:w="29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C2355" w:rsidP="001C23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C2355" w:rsidRDefault="00123595">
            <w:pPr>
              <w:rPr>
                <w:lang w:val="ru-RU"/>
              </w:rPr>
            </w:pP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C2355" w:rsidRDefault="00123595">
            <w:pPr>
              <w:rPr>
                <w:lang w:val="ru-RU"/>
              </w:rPr>
            </w:pP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C2355" w:rsidRDefault="00123595">
            <w:pPr>
              <w:rPr>
                <w:lang w:val="ru-RU"/>
              </w:rPr>
            </w:pP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2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D55EBD" w:rsidTr="006868F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10B3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B36EE3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F64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64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соц.педагог</w:t>
            </w:r>
            <w:proofErr w:type="spellEnd"/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F64D1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календарным планам воспитательной работы,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календарными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839" w:rsidRPr="0032283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B36EE3" w:rsidRPr="00D55EBD" w:rsidTr="006868F0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71338" w:rsidRDefault="00123595">
            <w:pPr>
              <w:rPr>
                <w:lang w:val="ru-RU"/>
              </w:rPr>
            </w:pP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71338" w:rsidRDefault="00123595">
            <w:pPr>
              <w:rPr>
                <w:lang w:val="ru-RU"/>
              </w:rPr>
            </w:pP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871338" w:rsidRDefault="00123595" w:rsidP="006868F0">
            <w:pPr>
              <w:rPr>
                <w:lang w:val="ru-RU"/>
              </w:rPr>
            </w:pP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классные руководители, </w:t>
            </w:r>
            <w:r w:rsidR="006868F0"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  <w:r w:rsidRPr="008713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bookmarkStart w:id="0" w:name="_GoBack"/>
            <w:bookmarkEnd w:id="0"/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6868F0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B36EE3" w:rsidRPr="00D55EBD" w:rsidTr="006868F0">
        <w:trPr>
          <w:trHeight w:val="74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92BE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proofErr w:type="spellStart"/>
            <w:r w:rsidR="00F64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 w:rsidR="00F64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="00F64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</w:p>
        </w:tc>
      </w:tr>
      <w:tr w:rsidR="00B36EE3" w:rsidRPr="00D55EBD" w:rsidTr="006868F0">
        <w:trPr>
          <w:trHeight w:val="91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F64D1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D55EBD" w:rsidTr="006868F0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E0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</w:p>
          <w:p w:rsidR="00B36EE3" w:rsidRPr="00123595" w:rsidRDefault="00123595" w:rsidP="006868F0">
            <w:pPr>
              <w:spacing w:before="0" w:beforeAutospacing="0"/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1B6C5B" w:rsidRDefault="001B6C5B">
      <w:pPr>
        <w:rPr>
          <w:lang w:val="ru-RU"/>
        </w:rPr>
      </w:pPr>
    </w:p>
    <w:p w:rsidR="00123595" w:rsidRPr="00123595" w:rsidRDefault="00123595">
      <w:pPr>
        <w:rPr>
          <w:lang w:val="ru-RU"/>
        </w:rPr>
      </w:pPr>
    </w:p>
    <w:sectPr w:rsidR="00123595" w:rsidRPr="00123595" w:rsidSect="00322839">
      <w:pgSz w:w="16839" w:h="11907" w:orient="landscape"/>
      <w:pgMar w:top="567" w:right="53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A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A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3595"/>
    <w:rsid w:val="001433AF"/>
    <w:rsid w:val="001B6C5B"/>
    <w:rsid w:val="001C2355"/>
    <w:rsid w:val="00271B54"/>
    <w:rsid w:val="002A29BE"/>
    <w:rsid w:val="002D33B1"/>
    <w:rsid w:val="002D3591"/>
    <w:rsid w:val="00322839"/>
    <w:rsid w:val="003514A0"/>
    <w:rsid w:val="00397FC3"/>
    <w:rsid w:val="003D681D"/>
    <w:rsid w:val="00400DA3"/>
    <w:rsid w:val="00421B59"/>
    <w:rsid w:val="00421F7C"/>
    <w:rsid w:val="004F7E17"/>
    <w:rsid w:val="0050257F"/>
    <w:rsid w:val="005953D4"/>
    <w:rsid w:val="005A05CE"/>
    <w:rsid w:val="005F4215"/>
    <w:rsid w:val="006112CE"/>
    <w:rsid w:val="00653AF6"/>
    <w:rsid w:val="006868F0"/>
    <w:rsid w:val="006B55E0"/>
    <w:rsid w:val="00794488"/>
    <w:rsid w:val="00805429"/>
    <w:rsid w:val="00871338"/>
    <w:rsid w:val="0089584B"/>
    <w:rsid w:val="008B36DD"/>
    <w:rsid w:val="008F13AB"/>
    <w:rsid w:val="00954CB1"/>
    <w:rsid w:val="00A067C4"/>
    <w:rsid w:val="00A76919"/>
    <w:rsid w:val="00AA3668"/>
    <w:rsid w:val="00B10B36"/>
    <w:rsid w:val="00B36EE3"/>
    <w:rsid w:val="00B73A5A"/>
    <w:rsid w:val="00B92BE0"/>
    <w:rsid w:val="00BA1156"/>
    <w:rsid w:val="00BA3217"/>
    <w:rsid w:val="00BD547D"/>
    <w:rsid w:val="00BF7A13"/>
    <w:rsid w:val="00C378F4"/>
    <w:rsid w:val="00C52C0B"/>
    <w:rsid w:val="00C62A12"/>
    <w:rsid w:val="00CB6997"/>
    <w:rsid w:val="00D05610"/>
    <w:rsid w:val="00D40575"/>
    <w:rsid w:val="00D55EBD"/>
    <w:rsid w:val="00DA675B"/>
    <w:rsid w:val="00DD2865"/>
    <w:rsid w:val="00E22FFC"/>
    <w:rsid w:val="00E312F7"/>
    <w:rsid w:val="00E438A1"/>
    <w:rsid w:val="00F01E19"/>
    <w:rsid w:val="00F15820"/>
    <w:rsid w:val="00F64D1E"/>
    <w:rsid w:val="00FC2F48"/>
    <w:rsid w:val="00FE2961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6E74-568A-4183-B74F-29296F9D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21</Pages>
  <Words>6665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42</cp:revision>
  <dcterms:created xsi:type="dcterms:W3CDTF">2011-11-02T04:15:00Z</dcterms:created>
  <dcterms:modified xsi:type="dcterms:W3CDTF">2025-01-13T10:14:00Z</dcterms:modified>
</cp:coreProperties>
</file>